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65"/>
        <w:tblW w:w="0" w:type="auto"/>
        <w:tblLook w:val="04A0" w:firstRow="1" w:lastRow="0" w:firstColumn="1" w:lastColumn="0" w:noHBand="0" w:noVBand="1"/>
      </w:tblPr>
      <w:tblGrid>
        <w:gridCol w:w="4428"/>
      </w:tblGrid>
      <w:tr w:rsidR="00BB5C7D" w:rsidTr="007F11D2">
        <w:trPr>
          <w:trHeight w:val="2258"/>
        </w:trPr>
        <w:tc>
          <w:tcPr>
            <w:tcW w:w="4428" w:type="dxa"/>
          </w:tcPr>
          <w:p w:rsidR="00BB5C7D" w:rsidRDefault="00BB5C7D" w:rsidP="00BB5C7D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2B2DFD" w:rsidRDefault="002B2DFD" w:rsidP="002B2DFD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8B6E495" wp14:editId="1B6C1527">
            <wp:simplePos x="0" y="0"/>
            <wp:positionH relativeFrom="margin">
              <wp:posOffset>-224155</wp:posOffset>
            </wp:positionH>
            <wp:positionV relativeFrom="margin">
              <wp:posOffset>-86360</wp:posOffset>
            </wp:positionV>
            <wp:extent cx="1617980" cy="1638300"/>
            <wp:effectExtent l="0" t="0" r="1270" b="0"/>
            <wp:wrapTight wrapText="bothSides">
              <wp:wrapPolygon edited="0">
                <wp:start x="9410" y="0"/>
                <wp:lineTo x="3306" y="4019"/>
                <wp:lineTo x="1272" y="5023"/>
                <wp:lineTo x="1017" y="6279"/>
                <wp:lineTo x="3815" y="12056"/>
                <wp:lineTo x="4323" y="16074"/>
                <wp:lineTo x="1017" y="20093"/>
                <wp:lineTo x="0" y="20093"/>
                <wp:lineTo x="0" y="21349"/>
                <wp:lineTo x="1272" y="21349"/>
                <wp:lineTo x="17294" y="21349"/>
                <wp:lineTo x="19582" y="21098"/>
                <wp:lineTo x="20091" y="20344"/>
                <wp:lineTo x="19074" y="20093"/>
                <wp:lineTo x="18311" y="16074"/>
                <wp:lineTo x="21363" y="13814"/>
                <wp:lineTo x="21363" y="13060"/>
                <wp:lineTo x="19837" y="12056"/>
                <wp:lineTo x="21363" y="8288"/>
                <wp:lineTo x="21363" y="4772"/>
                <wp:lineTo x="18565" y="4019"/>
                <wp:lineTo x="12716" y="0"/>
                <wp:lineTo x="9410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</w:t>
      </w:r>
    </w:p>
    <w:p w:rsidR="002B2DFD" w:rsidRDefault="002B2DFD" w:rsidP="002B2DF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2DFD" w:rsidRDefault="002B2DFD" w:rsidP="002B2DF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2B2DFD" w:rsidRDefault="002B2DFD" w:rsidP="002B2DF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2B2DFD" w:rsidRDefault="002B2DFD" w:rsidP="002B2DF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2B2DFD" w:rsidRDefault="002B2DFD" w:rsidP="002B2DF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BB5C7D" w:rsidRDefault="00BB5C7D" w:rsidP="00BB5C7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C57C75" w:rsidRDefault="00C57C75" w:rsidP="002B2DF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2B2DFD" w:rsidRPr="00CB30F2" w:rsidRDefault="002B2DFD" w:rsidP="002B2DF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Einladung zum 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2B2DFD" w:rsidRPr="007F11D2" w:rsidRDefault="002B2DFD" w:rsidP="002B2DF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7F11D2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Pr="007F11D2">
        <w:rPr>
          <w:rFonts w:ascii="Arial" w:hAnsi="Arial" w:cs="Arial"/>
          <w:b/>
          <w:color w:val="1F497D" w:themeColor="text2"/>
          <w:sz w:val="32"/>
          <w:szCs w:val="32"/>
        </w:rPr>
        <w:t xml:space="preserve">Infoveranstaltung für Eltern von </w:t>
      </w:r>
      <w:r w:rsidR="007F11D2">
        <w:rPr>
          <w:rFonts w:ascii="Arial" w:hAnsi="Arial" w:cs="Arial"/>
          <w:b/>
          <w:color w:val="1F497D" w:themeColor="text2"/>
          <w:sz w:val="32"/>
          <w:szCs w:val="32"/>
        </w:rPr>
        <w:br/>
      </w:r>
      <w:r w:rsidRPr="007F11D2">
        <w:rPr>
          <w:rFonts w:ascii="Arial" w:hAnsi="Arial" w:cs="Arial"/>
          <w:b/>
          <w:color w:val="1F497D" w:themeColor="text2"/>
          <w:sz w:val="32"/>
          <w:szCs w:val="32"/>
        </w:rPr>
        <w:t>10- bis 14-Jährigen</w:t>
      </w:r>
      <w:r w:rsidR="007F11D2">
        <w:rPr>
          <w:rFonts w:ascii="Arial" w:hAnsi="Arial" w:cs="Arial"/>
          <w:b/>
          <w:color w:val="1F497D" w:themeColor="text2"/>
          <w:sz w:val="32"/>
          <w:szCs w:val="32"/>
        </w:rPr>
        <w:t>,</w:t>
      </w:r>
      <w:r w:rsidRPr="007F11D2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</w:t>
      </w:r>
      <w:r w:rsidRPr="007F11D2">
        <w:rPr>
          <w:rFonts w:ascii="Arial" w:hAnsi="Arial" w:cs="Arial"/>
          <w:b/>
          <w:color w:val="1F497D" w:themeColor="text2"/>
          <w:sz w:val="32"/>
          <w:szCs w:val="32"/>
        </w:rPr>
        <w:t>Schwerpunkt Internet“</w:t>
      </w:r>
    </w:p>
    <w:p w:rsidR="002B2DFD" w:rsidRPr="00BD0150" w:rsidRDefault="002B2DFD" w:rsidP="002B2DF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2DFD" w:rsidRDefault="002B2DFD" w:rsidP="002B2DF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</w:p>
    <w:p w:rsidR="002B2DFD" w:rsidRPr="00CB30F2" w:rsidRDefault="002B2DFD" w:rsidP="002B2DF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Ort: </w:t>
      </w:r>
      <w:r w:rsidRPr="00CB30F2">
        <w:rPr>
          <w:rFonts w:ascii="Arial" w:hAnsi="Arial" w:cs="Arial"/>
          <w:color w:val="1F497D" w:themeColor="text2"/>
        </w:rPr>
        <w:t>_________________________________</w:t>
      </w:r>
      <w:r w:rsidR="001A261A">
        <w:rPr>
          <w:rFonts w:ascii="Arial" w:hAnsi="Arial" w:cs="Arial"/>
          <w:color w:val="1F497D" w:themeColor="text2"/>
        </w:rPr>
        <w:t>_______________________________</w:t>
      </w:r>
      <w:r w:rsidR="001A261A" w:rsidRPr="001A261A">
        <w:rPr>
          <w:rFonts w:ascii="Arial" w:hAnsi="Arial" w:cs="Arial"/>
          <w:color w:val="1F497D" w:themeColor="text2"/>
          <w:w w:val="50"/>
        </w:rPr>
        <w:t>_</w:t>
      </w:r>
    </w:p>
    <w:p w:rsidR="002B2DFD" w:rsidRDefault="002B2DFD" w:rsidP="002B2DFD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bookmarkStart w:id="0" w:name="_GoBack"/>
      <w:bookmarkEnd w:id="0"/>
    </w:p>
    <w:p w:rsidR="002B2DFD" w:rsidRPr="00CB30F2" w:rsidRDefault="002B2DFD" w:rsidP="002B2DF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D17DE5" w:rsidRPr="00D17DE5" w:rsidRDefault="00D17DE5" w:rsidP="00D17DE5">
      <w:pPr>
        <w:autoSpaceDE w:val="0"/>
        <w:autoSpaceDN w:val="0"/>
        <w:adjustRightInd w:val="0"/>
        <w:spacing w:after="0" w:line="300" w:lineRule="atLeast"/>
        <w:jc w:val="center"/>
        <w:outlineLvl w:val="0"/>
        <w:rPr>
          <w:rFonts w:ascii="Arial" w:hAnsi="Arial" w:cs="Arial"/>
          <w:color w:val="000000"/>
        </w:rPr>
      </w:pPr>
    </w:p>
    <w:p w:rsidR="00704D3F" w:rsidRDefault="00B71FCA" w:rsidP="00704D3F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Im</w:t>
      </w:r>
      <w:r w:rsidR="00D17DE5" w:rsidRPr="00D17DE5">
        <w:rPr>
          <w:rFonts w:ascii="Arial" w:hAnsi="Arial" w:cs="Arial"/>
          <w:bCs/>
        </w:rPr>
        <w:t xml:space="preserve"> Internet</w:t>
      </w:r>
      <w:r>
        <w:rPr>
          <w:rFonts w:ascii="Arial" w:hAnsi="Arial" w:cs="Arial"/>
          <w:bCs/>
        </w:rPr>
        <w:t xml:space="preserve"> finden</w:t>
      </w:r>
      <w:r w:rsidR="00D17DE5" w:rsidRPr="00D17DE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Kinder und Jugendliche</w:t>
      </w:r>
      <w:r w:rsidR="00D17DE5" w:rsidRPr="00D17DE5">
        <w:rPr>
          <w:rFonts w:ascii="Arial" w:hAnsi="Arial" w:cs="Arial"/>
          <w:bCs/>
        </w:rPr>
        <w:t xml:space="preserve"> zahlreiche faszinierende Angebote. </w:t>
      </w:r>
      <w:r w:rsidR="00416C24">
        <w:rPr>
          <w:rFonts w:ascii="Arial" w:hAnsi="Arial" w:cs="Arial"/>
          <w:bCs/>
        </w:rPr>
        <w:t>Häufig</w:t>
      </w:r>
      <w:r w:rsidR="007F11D2" w:rsidRPr="007F11D2">
        <w:rPr>
          <w:rFonts w:ascii="Arial" w:hAnsi="Arial" w:cs="Arial"/>
          <w:bCs/>
        </w:rPr>
        <w:t xml:space="preserve"> fehlt </w:t>
      </w:r>
      <w:r w:rsidR="00416C24">
        <w:rPr>
          <w:rFonts w:ascii="Arial" w:hAnsi="Arial" w:cs="Arial"/>
          <w:bCs/>
        </w:rPr>
        <w:t>ihnen aber</w:t>
      </w:r>
      <w:r w:rsidR="007F11D2" w:rsidRPr="007F11D2">
        <w:rPr>
          <w:rFonts w:ascii="Arial" w:hAnsi="Arial" w:cs="Arial"/>
          <w:bCs/>
        </w:rPr>
        <w:t xml:space="preserve"> noch die Kompetenz, Chancen und Risiken ihrer Online-Ak</w:t>
      </w:r>
      <w:r w:rsidR="007F11D2">
        <w:rPr>
          <w:rFonts w:ascii="Arial" w:hAnsi="Arial" w:cs="Arial"/>
          <w:bCs/>
        </w:rPr>
        <w:t>tivitäten richtig einzuschätzen</w:t>
      </w:r>
      <w:r w:rsidR="00704D3F" w:rsidRPr="00BB6C28">
        <w:rPr>
          <w:rFonts w:ascii="Arial" w:hAnsi="Arial" w:cs="Arial"/>
          <w:bCs/>
        </w:rPr>
        <w:t xml:space="preserve">. </w:t>
      </w:r>
      <w:r w:rsidR="00704D3F">
        <w:rPr>
          <w:rFonts w:ascii="Arial" w:hAnsi="Arial" w:cs="Arial"/>
        </w:rPr>
        <w:t xml:space="preserve">Wir laden Sie ein, </w:t>
      </w:r>
      <w:r w:rsidR="00416C24">
        <w:rPr>
          <w:rFonts w:ascii="Arial" w:hAnsi="Arial" w:cs="Arial"/>
        </w:rPr>
        <w:t xml:space="preserve">gemeinsam mit uns </w:t>
      </w:r>
      <w:r w:rsidR="00704D3F">
        <w:rPr>
          <w:rFonts w:ascii="Arial" w:hAnsi="Arial" w:cs="Arial"/>
        </w:rPr>
        <w:t>in das Thema</w:t>
      </w:r>
      <w:r w:rsidR="00704D3F">
        <w:rPr>
          <w:rFonts w:ascii="Arial" w:hAnsi="Arial" w:cs="Arial"/>
          <w:bCs/>
        </w:rPr>
        <w:t xml:space="preserve"> </w:t>
      </w:r>
      <w:r w:rsidR="00D83CCE">
        <w:rPr>
          <w:rFonts w:ascii="Arial" w:hAnsi="Arial" w:cs="Arial"/>
          <w:bCs/>
        </w:rPr>
        <w:t xml:space="preserve">Internetnutzung </w:t>
      </w:r>
      <w:r w:rsidR="00704D3F">
        <w:rPr>
          <w:rFonts w:ascii="Arial" w:hAnsi="Arial" w:cs="Arial"/>
          <w:bCs/>
        </w:rPr>
        <w:t xml:space="preserve">einzutauchen. </w:t>
      </w:r>
      <w:r w:rsidR="00704D3F">
        <w:rPr>
          <w:rFonts w:ascii="Arial" w:hAnsi="Arial" w:cs="Arial"/>
        </w:rPr>
        <w:t>Im Gespräch gehen wir u.</w:t>
      </w:r>
      <w:r w:rsidR="00704D3F" w:rsidRPr="003F562C">
        <w:rPr>
          <w:rFonts w:ascii="Arial" w:hAnsi="Arial" w:cs="Arial"/>
          <w:w w:val="50"/>
        </w:rPr>
        <w:t xml:space="preserve"> </w:t>
      </w:r>
      <w:r w:rsidR="00704D3F">
        <w:rPr>
          <w:rFonts w:ascii="Arial" w:hAnsi="Arial" w:cs="Arial"/>
        </w:rPr>
        <w:t xml:space="preserve">a. diesen </w:t>
      </w:r>
      <w:r w:rsidR="00704D3F" w:rsidRPr="007545E8">
        <w:rPr>
          <w:rFonts w:ascii="Arial" w:hAnsi="Arial" w:cs="Arial"/>
        </w:rPr>
        <w:t>Fragen</w:t>
      </w:r>
      <w:r w:rsidR="00704D3F">
        <w:rPr>
          <w:rFonts w:ascii="Arial" w:hAnsi="Arial" w:cs="Arial"/>
        </w:rPr>
        <w:t xml:space="preserve"> nach: </w:t>
      </w:r>
    </w:p>
    <w:p w:rsidR="00704D3F" w:rsidRPr="00216E31" w:rsidRDefault="00704D3F" w:rsidP="00704D3F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3B2A63" w:rsidRDefault="003B2A63" w:rsidP="003B2A6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B2A63">
        <w:rPr>
          <w:rFonts w:ascii="Arial" w:hAnsi="Arial" w:cs="Arial"/>
        </w:rPr>
        <w:t xml:space="preserve">Problematische Inhalte: Wie surfen Kinder sicher? </w:t>
      </w:r>
    </w:p>
    <w:p w:rsidR="00704D3F" w:rsidRDefault="003B2A63" w:rsidP="003B2A6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B2A63">
        <w:rPr>
          <w:rFonts w:ascii="Arial" w:hAnsi="Arial" w:cs="Arial"/>
        </w:rPr>
        <w:t>Datenschutz: Wie ist Datenmissbrauch zu vermeiden?</w:t>
      </w:r>
    </w:p>
    <w:p w:rsidR="007F11D2" w:rsidRPr="003B2A63" w:rsidRDefault="007F11D2" w:rsidP="007F11D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7F11D2">
        <w:rPr>
          <w:rFonts w:ascii="Arial" w:hAnsi="Arial" w:cs="Arial"/>
        </w:rPr>
        <w:t>Urheberrecht: Tauschbörsen oder Streaming – wann machen sich Kinder strafbar?</w:t>
      </w:r>
    </w:p>
    <w:p w:rsidR="003B2A63" w:rsidRPr="00F87A49" w:rsidRDefault="003B2A63" w:rsidP="003B2A63">
      <w:pPr>
        <w:autoSpaceDE w:val="0"/>
        <w:autoSpaceDN w:val="0"/>
        <w:adjustRightInd w:val="0"/>
        <w:spacing w:after="0" w:line="300" w:lineRule="atLeast"/>
        <w:ind w:left="360"/>
        <w:outlineLvl w:val="0"/>
        <w:rPr>
          <w:rFonts w:ascii="Arial" w:hAnsi="Arial" w:cs="Arial"/>
        </w:rPr>
      </w:pPr>
    </w:p>
    <w:p w:rsidR="00704D3F" w:rsidRDefault="00704D3F" w:rsidP="00704D3F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</w:t>
      </w:r>
      <w:r w:rsidR="007F11D2">
        <w:rPr>
          <w:rFonts w:ascii="Arial" w:hAnsi="Arial" w:cs="Arial"/>
          <w:bCs/>
        </w:rPr>
        <w:t>bei der</w:t>
      </w:r>
      <w:r w:rsidR="007B1384">
        <w:rPr>
          <w:rFonts w:ascii="Arial" w:hAnsi="Arial" w:cs="Arial"/>
          <w:bCs/>
        </w:rPr>
        <w:t xml:space="preserve"> Internet</w:t>
      </w:r>
      <w:r w:rsidR="007F11D2">
        <w:rPr>
          <w:rFonts w:ascii="Arial" w:hAnsi="Arial" w:cs="Arial"/>
          <w:bCs/>
        </w:rPr>
        <w:t>nutzung</w:t>
      </w:r>
      <w:r w:rsidRPr="0033644B">
        <w:rPr>
          <w:rFonts w:ascii="Arial" w:hAnsi="Arial" w:cs="Arial"/>
          <w:bCs/>
        </w:rPr>
        <w:t xml:space="preserve"> begleiten und fördern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704D3F" w:rsidRDefault="008353C9" w:rsidP="00704D3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0E117459" wp14:editId="4EA92005">
            <wp:simplePos x="0" y="0"/>
            <wp:positionH relativeFrom="column">
              <wp:posOffset>4426585</wp:posOffset>
            </wp:positionH>
            <wp:positionV relativeFrom="paragraph">
              <wp:posOffset>137491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3D" w:rsidRDefault="003E6C3D" w:rsidP="003E6C3D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8353C9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BB5C7D" w:rsidRPr="00C57C75" w:rsidRDefault="003E6C3D" w:rsidP="00704D3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  <w:sz w:val="18"/>
          <w:szCs w:val="18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="00644533">
        <w:rPr>
          <w:rFonts w:ascii="Arial" w:hAnsi="Arial" w:cs="Arial"/>
          <w:i/>
          <w:color w:val="000000"/>
          <w:sz w:val="18"/>
          <w:szCs w:val="18"/>
        </w:rPr>
        <w:tab/>
      </w:r>
      <w:r w:rsidR="00644533">
        <w:rPr>
          <w:rFonts w:ascii="Arial" w:hAnsi="Arial" w:cs="Arial"/>
          <w:i/>
          <w:color w:val="000000"/>
        </w:rPr>
        <w:tab/>
      </w:r>
      <w:r w:rsidR="00644533">
        <w:rPr>
          <w:rFonts w:ascii="Arial" w:hAnsi="Arial" w:cs="Arial"/>
          <w:i/>
          <w:color w:val="000000"/>
        </w:rPr>
        <w:tab/>
      </w:r>
      <w:r w:rsidR="007F11D2" w:rsidRPr="007F11D2">
        <w:rPr>
          <w:rFonts w:ascii="Arial" w:hAnsi="Arial" w:cs="Arial"/>
          <w:i/>
          <w:color w:val="000000"/>
          <w:sz w:val="18"/>
          <w:szCs w:val="18"/>
        </w:rPr>
        <w:tab/>
      </w:r>
      <w:r w:rsidR="007F11D2" w:rsidRPr="007F11D2">
        <w:rPr>
          <w:rFonts w:ascii="Arial" w:hAnsi="Arial" w:cs="Arial"/>
          <w:i/>
          <w:color w:val="000000"/>
          <w:sz w:val="18"/>
          <w:szCs w:val="18"/>
        </w:rPr>
        <w:tab/>
      </w:r>
      <w:r w:rsidR="007F11D2" w:rsidRPr="007F11D2">
        <w:rPr>
          <w:rFonts w:ascii="Arial" w:hAnsi="Arial" w:cs="Arial"/>
          <w:i/>
          <w:color w:val="000000"/>
          <w:sz w:val="18"/>
          <w:szCs w:val="18"/>
        </w:rPr>
        <w:tab/>
      </w:r>
      <w:r w:rsidR="007F11D2" w:rsidRPr="007F11D2">
        <w:rPr>
          <w:rFonts w:ascii="Arial" w:hAnsi="Arial" w:cs="Arial"/>
          <w:i/>
          <w:color w:val="000000"/>
          <w:sz w:val="18"/>
          <w:szCs w:val="18"/>
        </w:rPr>
        <w:tab/>
      </w:r>
      <w:r w:rsidR="007F11D2" w:rsidRPr="007F11D2">
        <w:rPr>
          <w:rFonts w:ascii="Arial" w:hAnsi="Arial" w:cs="Arial"/>
          <w:i/>
          <w:color w:val="000000"/>
          <w:sz w:val="18"/>
          <w:szCs w:val="18"/>
        </w:rPr>
        <w:tab/>
      </w:r>
      <w:r w:rsidR="00704D3F" w:rsidRPr="007F11D2">
        <w:rPr>
          <w:rFonts w:ascii="Arial" w:hAnsi="Arial" w:cs="Arial"/>
          <w:i/>
          <w:color w:val="000000"/>
        </w:rPr>
        <w:tab/>
      </w:r>
      <w:r w:rsidR="00704D3F" w:rsidRPr="007F11D2">
        <w:rPr>
          <w:rFonts w:ascii="Arial" w:hAnsi="Arial" w:cs="Arial"/>
          <w:i/>
          <w:color w:val="000000"/>
        </w:rPr>
        <w:tab/>
      </w:r>
      <w:r w:rsidR="00704D3F" w:rsidRPr="007F11D2">
        <w:rPr>
          <w:rFonts w:ascii="Arial" w:hAnsi="Arial" w:cs="Arial"/>
          <w:i/>
          <w:color w:val="000000"/>
        </w:rPr>
        <w:tab/>
      </w:r>
      <w:r w:rsidR="00704D3F" w:rsidRPr="007F11D2">
        <w:rPr>
          <w:rFonts w:ascii="Arial" w:hAnsi="Arial" w:cs="Arial"/>
          <w:i/>
          <w:color w:val="000000"/>
        </w:rPr>
        <w:tab/>
      </w:r>
    </w:p>
    <w:p w:rsidR="00704D3F" w:rsidRPr="00863E3A" w:rsidRDefault="00704D3F" w:rsidP="00704D3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863E3A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</w:t>
      </w:r>
    </w:p>
    <w:p w:rsidR="003E6C3D" w:rsidRPr="00AE4C0A" w:rsidRDefault="00704D3F" w:rsidP="003E6C3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3E6C3D" w:rsidRPr="00AE4C0A">
        <w:rPr>
          <w:rFonts w:ascii="Arial" w:hAnsi="Arial" w:cs="Arial"/>
          <w:b/>
          <w:bCs/>
          <w:color w:val="000000"/>
        </w:rPr>
        <w:t xml:space="preserve">RÜCKMELDUNG </w:t>
      </w:r>
    </w:p>
    <w:p w:rsidR="003E6C3D" w:rsidRDefault="003E6C3D" w:rsidP="003E6C3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  <w:r w:rsidRPr="0053668F">
        <w:rPr>
          <w:rFonts w:ascii="Arial" w:hAnsi="Arial" w:cs="Arial"/>
          <w:bCs/>
          <w:color w:val="000000"/>
        </w:rPr>
        <w:t xml:space="preserve">Bitte melden Sie sich bis zum ___________ per E-Mail unter _________________________ für die Teilnahme </w:t>
      </w:r>
      <w:r w:rsidRPr="0053668F">
        <w:rPr>
          <w:rFonts w:ascii="Arial" w:hAnsi="Arial" w:cs="Arial"/>
          <w:color w:val="000000"/>
        </w:rPr>
        <w:t>an der „In</w:t>
      </w:r>
      <w:r>
        <w:rPr>
          <w:rFonts w:ascii="Arial" w:hAnsi="Arial" w:cs="Arial"/>
          <w:color w:val="000000"/>
        </w:rPr>
        <w:t>foveranstaltung für Eltern von 10- bis 14</w:t>
      </w:r>
      <w:r w:rsidRPr="0053668F">
        <w:rPr>
          <w:rFonts w:ascii="Arial" w:hAnsi="Arial" w:cs="Arial"/>
          <w:color w:val="000000"/>
        </w:rPr>
        <w:t>-Jä</w:t>
      </w:r>
      <w:r>
        <w:rPr>
          <w:rFonts w:ascii="Arial" w:hAnsi="Arial" w:cs="Arial"/>
          <w:color w:val="000000"/>
        </w:rPr>
        <w:t>hrigen, Schwerpunkt Internet</w:t>
      </w:r>
      <w:r w:rsidRPr="0053668F">
        <w:rPr>
          <w:rFonts w:ascii="Arial" w:hAnsi="Arial" w:cs="Arial"/>
          <w:color w:val="000000"/>
        </w:rPr>
        <w:t>“</w:t>
      </w:r>
      <w:r w:rsidRPr="0053668F">
        <w:rPr>
          <w:rFonts w:ascii="Arial" w:hAnsi="Arial" w:cs="Arial"/>
          <w:bCs/>
          <w:color w:val="000000"/>
        </w:rPr>
        <w:t xml:space="preserve"> an.</w:t>
      </w:r>
      <w:r>
        <w:rPr>
          <w:rFonts w:ascii="Arial" w:hAnsi="Arial" w:cs="Arial"/>
          <w:bCs/>
          <w:color w:val="000000"/>
        </w:rPr>
        <w:t xml:space="preserve"> Geben Sie dabei bitte die Anzahl und die Namen der Personen an, die teilnehmen werden.</w:t>
      </w:r>
    </w:p>
    <w:p w:rsidR="0035561A" w:rsidRPr="003E6C3D" w:rsidRDefault="0035561A" w:rsidP="003E6C3D">
      <w:pPr>
        <w:tabs>
          <w:tab w:val="left" w:pos="2705"/>
        </w:tabs>
        <w:rPr>
          <w:rFonts w:ascii="Arial" w:hAnsi="Arial" w:cs="Arial"/>
        </w:rPr>
      </w:pPr>
    </w:p>
    <w:sectPr w:rsidR="0035561A" w:rsidRPr="003E6C3D" w:rsidSect="003B2A63">
      <w:footerReference w:type="default" r:id="rId10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BE" w:rsidRDefault="00562DBE" w:rsidP="007146CF">
      <w:pPr>
        <w:spacing w:after="0" w:line="240" w:lineRule="auto"/>
      </w:pPr>
      <w:r>
        <w:separator/>
      </w:r>
    </w:p>
  </w:endnote>
  <w:endnote w:type="continuationSeparator" w:id="0">
    <w:p w:rsidR="00562DBE" w:rsidRDefault="00562DBE" w:rsidP="0071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CF" w:rsidRPr="003E6C3D" w:rsidRDefault="003E6C3D" w:rsidP="003E6C3D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8353C9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BE" w:rsidRDefault="00562DBE" w:rsidP="007146CF">
      <w:pPr>
        <w:spacing w:after="0" w:line="240" w:lineRule="auto"/>
      </w:pPr>
      <w:r>
        <w:separator/>
      </w:r>
    </w:p>
  </w:footnote>
  <w:footnote w:type="continuationSeparator" w:id="0">
    <w:p w:rsidR="00562DBE" w:rsidRDefault="00562DBE" w:rsidP="0071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84C68"/>
    <w:multiLevelType w:val="hybridMultilevel"/>
    <w:tmpl w:val="E1366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A55DC"/>
    <w:rsid w:val="000B6CA4"/>
    <w:rsid w:val="00113879"/>
    <w:rsid w:val="001316A9"/>
    <w:rsid w:val="00141982"/>
    <w:rsid w:val="001539C9"/>
    <w:rsid w:val="001A261A"/>
    <w:rsid w:val="002119CD"/>
    <w:rsid w:val="002169D9"/>
    <w:rsid w:val="002B2DFD"/>
    <w:rsid w:val="0035561A"/>
    <w:rsid w:val="003B2A63"/>
    <w:rsid w:val="003E6C3D"/>
    <w:rsid w:val="003F1936"/>
    <w:rsid w:val="00416C24"/>
    <w:rsid w:val="00476523"/>
    <w:rsid w:val="00477266"/>
    <w:rsid w:val="00523AB7"/>
    <w:rsid w:val="00542276"/>
    <w:rsid w:val="0054391E"/>
    <w:rsid w:val="00562DBE"/>
    <w:rsid w:val="0056415F"/>
    <w:rsid w:val="005804C0"/>
    <w:rsid w:val="00581CAD"/>
    <w:rsid w:val="005D674A"/>
    <w:rsid w:val="005E1794"/>
    <w:rsid w:val="00644533"/>
    <w:rsid w:val="00661C58"/>
    <w:rsid w:val="00680F9D"/>
    <w:rsid w:val="006D0363"/>
    <w:rsid w:val="00704D3F"/>
    <w:rsid w:val="007146CF"/>
    <w:rsid w:val="00750114"/>
    <w:rsid w:val="007B1384"/>
    <w:rsid w:val="007F11D2"/>
    <w:rsid w:val="008353C9"/>
    <w:rsid w:val="00875E47"/>
    <w:rsid w:val="008922FA"/>
    <w:rsid w:val="008A0CFC"/>
    <w:rsid w:val="008C7D99"/>
    <w:rsid w:val="008D1749"/>
    <w:rsid w:val="008F4A1A"/>
    <w:rsid w:val="00921637"/>
    <w:rsid w:val="009D7D15"/>
    <w:rsid w:val="00A04530"/>
    <w:rsid w:val="00A84536"/>
    <w:rsid w:val="00B16489"/>
    <w:rsid w:val="00B25E85"/>
    <w:rsid w:val="00B71FCA"/>
    <w:rsid w:val="00B85911"/>
    <w:rsid w:val="00BA1DF6"/>
    <w:rsid w:val="00BB5C7D"/>
    <w:rsid w:val="00BF708B"/>
    <w:rsid w:val="00C537C1"/>
    <w:rsid w:val="00C57C75"/>
    <w:rsid w:val="00C7126D"/>
    <w:rsid w:val="00CE1E6F"/>
    <w:rsid w:val="00CF57ED"/>
    <w:rsid w:val="00D17DE5"/>
    <w:rsid w:val="00D27DA9"/>
    <w:rsid w:val="00D83CCE"/>
    <w:rsid w:val="00E226A3"/>
    <w:rsid w:val="00E369F6"/>
    <w:rsid w:val="00EB4A3F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31CD"/>
  <w15:docId w15:val="{753D7EF1-A397-4BD8-BD62-B20E0E93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7146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146CF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2B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18</cp:revision>
  <dcterms:created xsi:type="dcterms:W3CDTF">2019-11-29T11:09:00Z</dcterms:created>
  <dcterms:modified xsi:type="dcterms:W3CDTF">2024-02-29T15:23:00Z</dcterms:modified>
</cp:coreProperties>
</file>